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UNIT III </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Section 5</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Topic TRANSGENIC ANIMALS</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What is </w:t>
      </w:r>
      <w:proofErr w:type="spellStart"/>
      <w:r>
        <w:rPr>
          <w:rFonts w:ascii="Helvetica" w:hAnsi="Helvetica" w:cs="Helvetica"/>
          <w:color w:val="222222"/>
        </w:rPr>
        <w:t>transgenesis</w:t>
      </w:r>
      <w:proofErr w:type="spellEnd"/>
      <w:r>
        <w:rPr>
          <w:rFonts w:ascii="Helvetica" w:hAnsi="Helvetica" w:cs="Helvetica"/>
          <w:color w:val="222222"/>
        </w:rPr>
        <w:t>?</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roofErr w:type="spellStart"/>
      <w:r>
        <w:rPr>
          <w:rFonts w:ascii="Helvetica" w:hAnsi="Helvetica" w:cs="Helvetica"/>
          <w:color w:val="222222"/>
        </w:rPr>
        <w:t>Transgenesis</w:t>
      </w:r>
      <w:proofErr w:type="spellEnd"/>
      <w:r>
        <w:rPr>
          <w:rFonts w:ascii="Helvetica" w:hAnsi="Helvetica" w:cs="Helvetica"/>
          <w:color w:val="222222"/>
        </w:rPr>
        <w:t xml:space="preserve"> is the procedure through which genetic information (DNA or RNA) is transferred from one organism to another. This results in the second organism and its descendants being grouped as transgenic animals (cloned organisms). Not all of the complete genetic material is initially transferred, only one or several genes, which have been previously; selected, extracted and isolated</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Transgenic animals are animals that have been cloned. The medical and biotechnological uses of animal cloning are almost innumerable, as many diseases have been eradicated thanks to the production of these transgenic animals. Due to the controversial concept of cloning and scientific testing on animals, there are many questions that revolve around this topic. The most commonly asked question remains: what are the uses, advantages and disadvantages of transgenic animals?</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Definition of transgenic animals</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Transgenic animals are those that have been genetically modified.</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Theoretically, all living beings can be genetically manipulated. </w:t>
      </w:r>
      <w:proofErr w:type="gramStart"/>
      <w:r>
        <w:rPr>
          <w:rFonts w:ascii="Helvetica" w:hAnsi="Helvetica" w:cs="Helvetica"/>
          <w:color w:val="222222"/>
        </w:rPr>
        <w:t>Animals.</w:t>
      </w:r>
      <w:proofErr w:type="gramEnd"/>
      <w:r>
        <w:rPr>
          <w:rFonts w:ascii="Helvetica" w:hAnsi="Helvetica" w:cs="Helvetica"/>
          <w:color w:val="222222"/>
        </w:rPr>
        <w:t xml:space="preserve"> </w:t>
      </w:r>
      <w:proofErr w:type="gramStart"/>
      <w:r>
        <w:rPr>
          <w:rFonts w:ascii="Helvetica" w:hAnsi="Helvetica" w:cs="Helvetica"/>
          <w:color w:val="222222"/>
        </w:rPr>
        <w:t>such</w:t>
      </w:r>
      <w:proofErr w:type="gramEnd"/>
      <w:r>
        <w:rPr>
          <w:rFonts w:ascii="Helvetica" w:hAnsi="Helvetica" w:cs="Helvetica"/>
          <w:color w:val="222222"/>
        </w:rPr>
        <w:t xml:space="preserve"> as: sheep, goats, pigs, cows, rabbits, rats, mice, fish, insects, parasites and even humans have previously been used in this modification process. Mice, however, are the most popularly tested animals in genetic modification studies.</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The use of mice as a subject has proven easier and more beneficial to scientists than the use of other animals. A mouse’s organism can easily manipulate new genetic information within its cells. In addition, the transmission of the chosen genes to the progeny has proved to be quite simple. Mice are also great subjects because they give birth to numerous and large litters, providing the scientific test more chance of success. These animals are also easy to handle physically. A mouse’s genome is also very similar to that of a human, adding strength and important to the research.</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The use of animals for testing has naturally been an incredibly controversial topic within animal rights. This plan aims to monitor used technology for animal cloning. In addition, aim is to survey the animals used in testing and cloned animals, recording any ongoing health issues. It </w:t>
      </w:r>
      <w:proofErr w:type="spellStart"/>
      <w:r>
        <w:rPr>
          <w:rFonts w:ascii="Helvetica" w:hAnsi="Helvetica" w:cs="Helvetica"/>
          <w:color w:val="222222"/>
        </w:rPr>
        <w:t>isconcluded</w:t>
      </w:r>
      <w:proofErr w:type="spellEnd"/>
      <w:r>
        <w:rPr>
          <w:rFonts w:ascii="Helvetica" w:hAnsi="Helvetica" w:cs="Helvetica"/>
          <w:color w:val="222222"/>
        </w:rPr>
        <w:t xml:space="preserve"> that they </w:t>
      </w:r>
      <w:proofErr w:type="gramStart"/>
      <w:r>
        <w:rPr>
          <w:rFonts w:ascii="Helvetica" w:hAnsi="Helvetica" w:cs="Helvetica"/>
          <w:color w:val="222222"/>
        </w:rPr>
        <w:t>neither support or</w:t>
      </w:r>
      <w:proofErr w:type="gramEnd"/>
      <w:r>
        <w:rPr>
          <w:rFonts w:ascii="Helvetica" w:hAnsi="Helvetica" w:cs="Helvetica"/>
          <w:color w:val="222222"/>
        </w:rPr>
        <w:t xml:space="preserve"> object to the cloning of animals. </w:t>
      </w: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p>
    <w:p w:rsidR="00B82EEC" w:rsidRDefault="00B82EEC" w:rsidP="00B82EEC">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The following diagram showing two methods of </w:t>
      </w:r>
      <w:proofErr w:type="spellStart"/>
      <w:r>
        <w:rPr>
          <w:rFonts w:ascii="Helvetica" w:hAnsi="Helvetica" w:cs="Helvetica"/>
          <w:color w:val="222222"/>
        </w:rPr>
        <w:t>transgenesis</w:t>
      </w:r>
      <w:proofErr w:type="spellEnd"/>
      <w:proofErr w:type="gramStart"/>
      <w:r>
        <w:rPr>
          <w:rFonts w:ascii="Helvetica" w:hAnsi="Helvetica" w:cs="Helvetica"/>
          <w:color w:val="222222"/>
        </w:rPr>
        <w:t>  in</w:t>
      </w:r>
      <w:proofErr w:type="gramEnd"/>
      <w:r>
        <w:rPr>
          <w:rFonts w:ascii="Helvetica" w:hAnsi="Helvetica" w:cs="Helvetica"/>
          <w:color w:val="222222"/>
        </w:rPr>
        <w:t xml:space="preserve"> mice.</w:t>
      </w:r>
    </w:p>
    <w:p w:rsidR="00616634" w:rsidRDefault="00616634"/>
    <w:p w:rsidR="00B82EEC" w:rsidRDefault="00B82EEC">
      <w:r>
        <w:rPr>
          <w:noProof/>
        </w:rPr>
        <w:lastRenderedPageBreak/>
        <w:drawing>
          <wp:inline distT="0" distB="0" distL="0" distR="0">
            <wp:extent cx="5932805" cy="4763135"/>
            <wp:effectExtent l="0" t="0" r="0" b="0"/>
            <wp:docPr id="1" name="Picture 1" descr="C:\Users\HP\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2805" cy="4763135"/>
                    </a:xfrm>
                    <a:prstGeom prst="rect">
                      <a:avLst/>
                    </a:prstGeom>
                    <a:noFill/>
                    <a:ln>
                      <a:noFill/>
                    </a:ln>
                  </pic:spPr>
                </pic:pic>
              </a:graphicData>
            </a:graphic>
          </wp:inline>
        </w:drawing>
      </w:r>
    </w:p>
    <w:p w:rsidR="00B82EEC" w:rsidRDefault="00B82EEC">
      <w:bookmarkStart w:id="0" w:name="_GoBack"/>
      <w:bookmarkEnd w:id="0"/>
    </w:p>
    <w:sectPr w:rsidR="00B8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EC"/>
    <w:rsid w:val="00616634"/>
    <w:rsid w:val="00B8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E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E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2020-04-22T05:15:00Z</dcterms:created>
  <dcterms:modified xsi:type="dcterms:W3CDTF">2020-04-22T05:16:00Z</dcterms:modified>
</cp:coreProperties>
</file>